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A6B" w:rsidRPr="0008139E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6A6B" w:rsidRPr="0008139E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6A6B" w:rsidRPr="0008139E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6A6B" w:rsidRPr="0008139E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C6A6B" w:rsidRPr="0008139E" w:rsidRDefault="00AC6A6B" w:rsidP="00AC6A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328EB" w:rsidRPr="0008139E" w:rsidRDefault="00A328EB" w:rsidP="00A328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56CCE" w:rsidRPr="0008139E" w:rsidRDefault="00D56CCE" w:rsidP="00AC6A6B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D56CCE" w:rsidRPr="0008139E" w:rsidRDefault="00D56CCE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56CCE" w:rsidRPr="0008139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08139E">
        <w:rPr>
          <w:sz w:val="24"/>
        </w:rPr>
        <w:t xml:space="preserve">Название: Радиационные повреждения щитовидной железы. </w:t>
      </w:r>
    </w:p>
    <w:p w:rsidR="00D56CCE" w:rsidRPr="0008139E" w:rsidRDefault="00D56CC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8139E" w:rsidRPr="0008139E">
        <w:rPr>
          <w:rFonts w:ascii="Times New Roman" w:hAnsi="Times New Roman"/>
          <w:sz w:val="24"/>
          <w:szCs w:val="24"/>
        </w:rPr>
        <w:t>9</w:t>
      </w:r>
      <w:r w:rsidRPr="0008139E">
        <w:rPr>
          <w:rFonts w:ascii="Times New Roman" w:hAnsi="Times New Roman"/>
          <w:sz w:val="24"/>
          <w:szCs w:val="24"/>
        </w:rPr>
        <w:t>.11.</w:t>
      </w:r>
    </w:p>
    <w:p w:rsidR="00D56CCE" w:rsidRPr="0008139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8139E" w:rsidRPr="0008139E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«Э</w:t>
      </w:r>
      <w:r w:rsidRPr="0008139E">
        <w:rPr>
          <w:rFonts w:ascii="Times New Roman" w:hAnsi="Times New Roman"/>
          <w:sz w:val="24"/>
          <w:szCs w:val="24"/>
        </w:rPr>
        <w:t>ндокринология»</w:t>
      </w:r>
    </w:p>
    <w:p w:rsidR="00D56CCE" w:rsidRPr="0008139E" w:rsidRDefault="00D56CCE" w:rsidP="0008139E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8139E" w:rsidRPr="0008139E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D56CCE" w:rsidRPr="0008139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D56CCE" w:rsidRPr="0008139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08139E">
        <w:rPr>
          <w:sz w:val="24"/>
        </w:rPr>
        <w:t>Цель: рассмотреть и обсудить современные данные по радиационным повреждениям щитовидной железы.</w:t>
      </w:r>
    </w:p>
    <w:p w:rsidR="00D56CCE" w:rsidRPr="0008139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08139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8139E">
        <w:rPr>
          <w:rFonts w:ascii="Times New Roman" w:hAnsi="Times New Roman"/>
          <w:sz w:val="24"/>
          <w:szCs w:val="24"/>
        </w:rPr>
        <w:t xml:space="preserve"> </w:t>
      </w:r>
    </w:p>
    <w:p w:rsidR="0008139E" w:rsidRPr="0008139E" w:rsidRDefault="00D56CCE" w:rsidP="0008139E">
      <w:pPr>
        <w:pStyle w:val="a8"/>
        <w:ind w:left="928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 xml:space="preserve">Этиология. Воздействие ионизирующей радиации на организм и щитовидную железу. Роль генетических факторов. </w:t>
      </w:r>
      <w:r w:rsidRPr="0008139E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Патогенез. 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>Патогенез радиационного тиреоидита в за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висимости от дозы, вида и длительности облучения. Влияние исходного состояния щитовидной </w:t>
      </w:r>
      <w:r w:rsidRPr="0008139E">
        <w:rPr>
          <w:rFonts w:ascii="Times New Roman" w:hAnsi="Times New Roman"/>
          <w:color w:val="000000"/>
          <w:sz w:val="24"/>
          <w:szCs w:val="24"/>
        </w:rPr>
        <w:t xml:space="preserve">железы. 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>Стадии радиационного тиреоидита. Клиника. Группы риска по радиационному тиреоидиту. Особенности клинического течения в зави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8139E">
        <w:rPr>
          <w:rFonts w:ascii="Times New Roman" w:hAnsi="Times New Roman"/>
          <w:color w:val="000000"/>
          <w:sz w:val="24"/>
          <w:szCs w:val="24"/>
        </w:rPr>
        <w:t>симости от возраста больного. Связь радиационного тиреоидита со злока</w:t>
      </w:r>
      <w:r w:rsidRPr="0008139E">
        <w:rPr>
          <w:rFonts w:ascii="Times New Roman" w:hAnsi="Times New Roman"/>
          <w:color w:val="000000"/>
          <w:sz w:val="24"/>
          <w:szCs w:val="24"/>
        </w:rPr>
        <w:softHyphen/>
        <w:t>чественными новообразованиями щитовид</w:t>
      </w:r>
      <w:r w:rsidRPr="0008139E">
        <w:rPr>
          <w:rFonts w:ascii="Times New Roman" w:hAnsi="Times New Roman"/>
          <w:color w:val="000000"/>
          <w:sz w:val="24"/>
          <w:szCs w:val="24"/>
        </w:rPr>
        <w:softHyphen/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>ной железы. Лечение и профилактика. Медико-социальная экспертиза и реабили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8139E">
        <w:rPr>
          <w:rFonts w:ascii="Times New Roman" w:hAnsi="Times New Roman"/>
          <w:color w:val="000000"/>
          <w:sz w:val="24"/>
          <w:szCs w:val="24"/>
        </w:rPr>
        <w:t xml:space="preserve">тация. 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>Заместительная терапия препаратами тирео-</w:t>
      </w:r>
      <w:r w:rsidRPr="0008139E">
        <w:rPr>
          <w:rFonts w:ascii="Times New Roman" w:hAnsi="Times New Roman"/>
          <w:color w:val="000000"/>
          <w:sz w:val="24"/>
          <w:szCs w:val="24"/>
        </w:rPr>
        <w:t xml:space="preserve">идных гормонов. </w:t>
      </w:r>
      <w:r w:rsidRPr="0008139E">
        <w:rPr>
          <w:rFonts w:ascii="Times New Roman" w:hAnsi="Times New Roman"/>
          <w:color w:val="000000"/>
          <w:spacing w:val="-2"/>
          <w:sz w:val="24"/>
          <w:szCs w:val="24"/>
        </w:rPr>
        <w:t xml:space="preserve">Иммуномодулирующая терапия. Прогноз. </w:t>
      </w:r>
      <w:r w:rsidRPr="0008139E">
        <w:rPr>
          <w:rFonts w:ascii="Times New Roman" w:hAnsi="Times New Roman"/>
          <w:color w:val="000000"/>
          <w:sz w:val="24"/>
          <w:szCs w:val="24"/>
        </w:rPr>
        <w:t xml:space="preserve">Прогноз при радиационном тиреоидите в 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 xml:space="preserve">зависимости от дозы, вида и длительности </w:t>
      </w:r>
      <w:r w:rsidRPr="0008139E">
        <w:rPr>
          <w:rFonts w:ascii="Times New Roman" w:hAnsi="Times New Roman"/>
          <w:color w:val="000000"/>
          <w:spacing w:val="-2"/>
          <w:sz w:val="24"/>
          <w:szCs w:val="24"/>
        </w:rPr>
        <w:t xml:space="preserve">облучения. </w:t>
      </w:r>
      <w:r w:rsidRPr="0008139E">
        <w:rPr>
          <w:rFonts w:ascii="Times New Roman" w:hAnsi="Times New Roman"/>
          <w:color w:val="000000"/>
          <w:spacing w:val="-1"/>
          <w:sz w:val="24"/>
          <w:szCs w:val="24"/>
        </w:rPr>
        <w:t>Профилактика йодсодержащими препаратами.</w:t>
      </w:r>
    </w:p>
    <w:p w:rsidR="00D56CCE" w:rsidRPr="0008139E" w:rsidRDefault="00D56CCE" w:rsidP="0008139E">
      <w:pPr>
        <w:pStyle w:val="a8"/>
        <w:numPr>
          <w:ilvl w:val="0"/>
          <w:numId w:val="9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08139E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  <w:r w:rsidR="0008139E" w:rsidRPr="0008139E">
        <w:rPr>
          <w:rFonts w:ascii="Times New Roman" w:hAnsi="Times New Roman"/>
          <w:color w:val="000000"/>
          <w:spacing w:val="-6"/>
          <w:sz w:val="24"/>
          <w:szCs w:val="24"/>
        </w:rPr>
        <w:t xml:space="preserve">Радиационные повреждения щитовидной железы. </w:t>
      </w:r>
    </w:p>
    <w:p w:rsidR="00D56CCE" w:rsidRPr="0008139E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D56CCE" w:rsidRPr="0008139E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56CCE" w:rsidRPr="0008139E" w:rsidRDefault="00D56CCE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56CCE" w:rsidRPr="0008139E" w:rsidRDefault="00D56CCE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lastRenderedPageBreak/>
        <w:t> Аметов  А.С.Избранные лекции по эндокринологии. – М.: ООО «МИА», 2009. – 496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D56CCE" w:rsidRPr="0008139E" w:rsidRDefault="00D56CCE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813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08139E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0813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8139E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8139E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8139E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08139E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8139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И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Дедова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8139E">
        <w:rPr>
          <w:rFonts w:ascii="Times New Roman" w:hAnsi="Times New Roman"/>
          <w:color w:val="000000"/>
          <w:sz w:val="24"/>
          <w:szCs w:val="24"/>
        </w:rPr>
        <w:t>Г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А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8139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08139E">
        <w:rPr>
          <w:rFonts w:ascii="Times New Roman" w:hAnsi="Times New Roman"/>
          <w:color w:val="000000"/>
          <w:sz w:val="24"/>
          <w:szCs w:val="24"/>
        </w:rPr>
        <w:t>Е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Н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Гринева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08139E">
        <w:rPr>
          <w:rFonts w:ascii="Times New Roman" w:hAnsi="Times New Roman"/>
          <w:color w:val="000000"/>
          <w:sz w:val="24"/>
          <w:szCs w:val="24"/>
        </w:rPr>
        <w:t>Е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И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08139E">
        <w:rPr>
          <w:rFonts w:ascii="Times New Roman" w:hAnsi="Times New Roman"/>
          <w:color w:val="000000"/>
          <w:sz w:val="24"/>
          <w:szCs w:val="24"/>
        </w:rPr>
        <w:t>Марова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08139E">
        <w:rPr>
          <w:rFonts w:ascii="Times New Roman" w:hAnsi="Times New Roman"/>
          <w:color w:val="000000"/>
          <w:sz w:val="24"/>
          <w:szCs w:val="24"/>
        </w:rPr>
        <w:t>М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08139E">
        <w:rPr>
          <w:rFonts w:ascii="Times New Roman" w:hAnsi="Times New Roman"/>
          <w:color w:val="000000"/>
          <w:sz w:val="24"/>
          <w:szCs w:val="24"/>
        </w:rPr>
        <w:t>Литтерра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08139E">
        <w:rPr>
          <w:rFonts w:ascii="Times New Roman" w:hAnsi="Times New Roman"/>
          <w:color w:val="000000"/>
          <w:sz w:val="24"/>
          <w:szCs w:val="24"/>
        </w:rPr>
        <w:t>с</w:t>
      </w:r>
      <w:r w:rsidRPr="0008139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08139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0813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8139E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08139E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08139E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8139E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08139E">
        <w:rPr>
          <w:rFonts w:ascii="Times New Roman" w:hAnsi="Times New Roman"/>
          <w:color w:val="000000"/>
          <w:sz w:val="24"/>
          <w:szCs w:val="24"/>
        </w:rPr>
        <w:br/>
      </w: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08139E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СПб.: СпецЛит, 2011. – 432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08139E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08139E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08139E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08139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8139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8139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08139E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D56CCE" w:rsidRPr="0008139E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139E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D56CCE" w:rsidRPr="0008139E" w:rsidRDefault="00D56CCE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56CCE" w:rsidRPr="0008139E" w:rsidRDefault="00D56CCE" w:rsidP="004B1172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D56CCE" w:rsidRPr="0008139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AA1" w:rsidRDefault="00A67AA1" w:rsidP="006B3110">
      <w:pPr>
        <w:spacing w:after="0" w:line="240" w:lineRule="auto"/>
      </w:pPr>
      <w:r>
        <w:separator/>
      </w:r>
    </w:p>
  </w:endnote>
  <w:endnote w:type="continuationSeparator" w:id="0">
    <w:p w:rsidR="00A67AA1" w:rsidRDefault="00A67AA1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AA1" w:rsidRDefault="00A67AA1" w:rsidP="006B3110">
      <w:pPr>
        <w:spacing w:after="0" w:line="240" w:lineRule="auto"/>
      </w:pPr>
      <w:r>
        <w:separator/>
      </w:r>
    </w:p>
  </w:footnote>
  <w:footnote w:type="continuationSeparator" w:id="0">
    <w:p w:rsidR="00A67AA1" w:rsidRDefault="00A67AA1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E2FAC"/>
    <w:multiLevelType w:val="hybridMultilevel"/>
    <w:tmpl w:val="5D223AFC"/>
    <w:lvl w:ilvl="0" w:tplc="F440F64E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78A356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 w15:restartNumberingAfterBreak="0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8139E"/>
    <w:rsid w:val="000B6908"/>
    <w:rsid w:val="00106FB0"/>
    <w:rsid w:val="00115763"/>
    <w:rsid w:val="001D1CDC"/>
    <w:rsid w:val="002234FE"/>
    <w:rsid w:val="002B593B"/>
    <w:rsid w:val="002D0F77"/>
    <w:rsid w:val="003344BC"/>
    <w:rsid w:val="00384FAE"/>
    <w:rsid w:val="00475020"/>
    <w:rsid w:val="004B1172"/>
    <w:rsid w:val="004E54B7"/>
    <w:rsid w:val="00511EFA"/>
    <w:rsid w:val="005B54FE"/>
    <w:rsid w:val="005E0E6B"/>
    <w:rsid w:val="00615348"/>
    <w:rsid w:val="00625BF9"/>
    <w:rsid w:val="006B3110"/>
    <w:rsid w:val="00713E62"/>
    <w:rsid w:val="00787F16"/>
    <w:rsid w:val="007A592A"/>
    <w:rsid w:val="007C7B0D"/>
    <w:rsid w:val="007D2B7D"/>
    <w:rsid w:val="00844036"/>
    <w:rsid w:val="00944E21"/>
    <w:rsid w:val="009F026F"/>
    <w:rsid w:val="00A328EB"/>
    <w:rsid w:val="00A561C6"/>
    <w:rsid w:val="00A67AA1"/>
    <w:rsid w:val="00AC6A6B"/>
    <w:rsid w:val="00B12A0E"/>
    <w:rsid w:val="00CD3515"/>
    <w:rsid w:val="00D56CCE"/>
    <w:rsid w:val="00D6516B"/>
    <w:rsid w:val="00D93300"/>
    <w:rsid w:val="00DF5755"/>
    <w:rsid w:val="00E25159"/>
    <w:rsid w:val="00E26201"/>
    <w:rsid w:val="00E4463D"/>
    <w:rsid w:val="00E53647"/>
    <w:rsid w:val="00EB4E1D"/>
    <w:rsid w:val="00F021F3"/>
    <w:rsid w:val="00F94652"/>
    <w:rsid w:val="00FB0E12"/>
    <w:rsid w:val="00FC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A3013A-598C-4230-90C2-44E2D3192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d">
    <w:name w:val="No Spacing"/>
    <w:uiPriority w:val="1"/>
    <w:qFormat/>
    <w:rsid w:val="0008139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2018-11-23T08:04:00Z</dcterms:created>
  <dcterms:modified xsi:type="dcterms:W3CDTF">2018-11-23T08:04:00Z</dcterms:modified>
</cp:coreProperties>
</file>